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5911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2CAEAF1A" w14:textId="1789BF6B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1A093A">
        <w:rPr>
          <w:rFonts w:ascii="Times New Roman" w:hAnsi="Times New Roman" w:cs="Times New Roman"/>
          <w:sz w:val="24"/>
          <w:szCs w:val="24"/>
        </w:rPr>
        <w:t xml:space="preserve">, </w:t>
      </w:r>
      <w:r w:rsidRPr="00F50FDE">
        <w:rPr>
          <w:rFonts w:ascii="Times New Roman" w:hAnsi="Times New Roman" w:cs="Times New Roman"/>
          <w:sz w:val="24"/>
          <w:szCs w:val="24"/>
        </w:rPr>
        <w:t>OBRAZOVANJA</w:t>
      </w:r>
      <w:r w:rsidR="001A093A">
        <w:rPr>
          <w:rFonts w:ascii="Times New Roman" w:hAnsi="Times New Roman" w:cs="Times New Roman"/>
          <w:sz w:val="24"/>
          <w:szCs w:val="24"/>
        </w:rPr>
        <w:t xml:space="preserve"> I MLADIH</w:t>
      </w:r>
    </w:p>
    <w:p w14:paraId="44804EB0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09579267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F98326F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0CD3D54C" w14:textId="77777777"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5AA7996" w14:textId="77777777"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14:paraId="68073313" w14:textId="3E4256A2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7E5593">
        <w:rPr>
          <w:rFonts w:ascii="Times New Roman" w:hAnsi="Times New Roman" w:cs="Times New Roman"/>
          <w:b/>
          <w:sz w:val="24"/>
          <w:szCs w:val="24"/>
        </w:rPr>
        <w:t>ZA 202</w:t>
      </w:r>
      <w:r w:rsidR="001A093A">
        <w:rPr>
          <w:rFonts w:ascii="Times New Roman" w:hAnsi="Times New Roman" w:cs="Times New Roman"/>
          <w:b/>
          <w:sz w:val="24"/>
          <w:szCs w:val="24"/>
        </w:rPr>
        <w:t>5</w:t>
      </w:r>
      <w:r w:rsidR="00F50FDE">
        <w:rPr>
          <w:rFonts w:ascii="Times New Roman" w:hAnsi="Times New Roman" w:cs="Times New Roman"/>
          <w:b/>
          <w:sz w:val="24"/>
          <w:szCs w:val="24"/>
        </w:rPr>
        <w:t>. I PROJEKCIJE ZA</w:t>
      </w:r>
      <w:r w:rsidR="007E559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093A">
        <w:rPr>
          <w:rFonts w:ascii="Times New Roman" w:hAnsi="Times New Roman" w:cs="Times New Roman"/>
          <w:b/>
          <w:sz w:val="24"/>
          <w:szCs w:val="24"/>
        </w:rPr>
        <w:t>6</w:t>
      </w:r>
      <w:r w:rsidR="007E5593">
        <w:rPr>
          <w:rFonts w:ascii="Times New Roman" w:hAnsi="Times New Roman" w:cs="Times New Roman"/>
          <w:b/>
          <w:sz w:val="24"/>
          <w:szCs w:val="24"/>
        </w:rPr>
        <w:t>. I 202</w:t>
      </w:r>
      <w:r w:rsidR="001A093A">
        <w:rPr>
          <w:rFonts w:ascii="Times New Roman" w:hAnsi="Times New Roman" w:cs="Times New Roman"/>
          <w:b/>
          <w:sz w:val="24"/>
          <w:szCs w:val="24"/>
        </w:rPr>
        <w:t>7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73F59F5" w14:textId="77777777"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B0816" w14:textId="77777777"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14:paraId="2922060A" w14:textId="1B80DC30"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202</w:t>
      </w:r>
      <w:r w:rsidR="001A093A">
        <w:rPr>
          <w:rFonts w:ascii="Times New Roman" w:hAnsi="Times New Roman" w:cs="Times New Roman"/>
          <w:sz w:val="24"/>
          <w:szCs w:val="24"/>
        </w:rPr>
        <w:t>5</w:t>
      </w:r>
      <w:r w:rsidR="007E5593">
        <w:rPr>
          <w:rFonts w:ascii="Times New Roman" w:hAnsi="Times New Roman" w:cs="Times New Roman"/>
          <w:sz w:val="24"/>
          <w:szCs w:val="24"/>
        </w:rPr>
        <w:t>. i projekcije plana za 202</w:t>
      </w:r>
      <w:r w:rsidR="001A093A">
        <w:rPr>
          <w:rFonts w:ascii="Times New Roman" w:hAnsi="Times New Roman" w:cs="Times New Roman"/>
          <w:sz w:val="24"/>
          <w:szCs w:val="24"/>
        </w:rPr>
        <w:t>6</w:t>
      </w:r>
      <w:r w:rsidR="007E5593">
        <w:rPr>
          <w:rFonts w:ascii="Times New Roman" w:hAnsi="Times New Roman" w:cs="Times New Roman"/>
          <w:sz w:val="24"/>
          <w:szCs w:val="24"/>
        </w:rPr>
        <w:t>. i 202</w:t>
      </w:r>
      <w:r w:rsidR="001A09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194E8381" w14:textId="77777777"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7A57B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A3453AC" w14:textId="266EB9EA" w:rsidR="00A55FA1" w:rsidRPr="00F50FDE" w:rsidRDefault="0099670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Prijedlog plana ukupnih prihoda za 202</w:t>
      </w:r>
      <w:r w:rsidR="001A093A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4.760.250,00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 Projekcija plana prihoda za 202</w:t>
      </w:r>
      <w:r w:rsidR="001A093A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4.760.250,00</w:t>
      </w:r>
      <w:r w:rsidR="001A093A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 w:rsidR="001A093A">
        <w:rPr>
          <w:rFonts w:ascii="Times New Roman" w:hAnsi="Times New Roman" w:cs="Times New Roman"/>
          <w:sz w:val="24"/>
          <w:szCs w:val="24"/>
        </w:rPr>
        <w:t>7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4.760.250,00</w:t>
      </w:r>
      <w:r w:rsidR="001A093A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  <w:r w:rsidR="003217F0">
        <w:rPr>
          <w:rFonts w:ascii="Times New Roman" w:hAnsi="Times New Roman" w:cs="Times New Roman"/>
          <w:sz w:val="24"/>
          <w:szCs w:val="24"/>
        </w:rPr>
        <w:t xml:space="preserve"> Za naredno trogodišnje razdoblje planirani su rashodi u uravnoteženim iznosima.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CE37" w14:textId="77777777" w:rsidR="00A55FA1" w:rsidRPr="00F50FDE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tbl>
      <w:tblPr>
        <w:tblW w:w="7644" w:type="dxa"/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C8661D" w:rsidRPr="00F50FDE" w14:paraId="4F917C3D" w14:textId="77777777" w:rsidTr="00C8661D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0EE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1FC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AE0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468" w14:textId="77777777" w:rsidR="00C8661D" w:rsidRPr="00A55FA1" w:rsidRDefault="00EF1691" w:rsidP="0080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C8661D" w:rsidRPr="00A55FA1" w14:paraId="41ADBD06" w14:textId="77777777" w:rsidTr="00C8661D">
        <w:trPr>
          <w:trHeight w:val="315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D90" w14:textId="77777777"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925" w14:textId="77777777"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F50FDE" w14:paraId="1714DE2C" w14:textId="77777777" w:rsidTr="00C8661D">
        <w:trPr>
          <w:trHeight w:val="315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BF1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172" w14:textId="2404E9A2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1A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489" w14:textId="383E54BE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1A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89B" w14:textId="72F7BD79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1A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67DB0" w:rsidRPr="00F50FDE" w14:paraId="70F01604" w14:textId="77777777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BFD" w14:textId="77777777" w:rsidR="00467DB0" w:rsidRDefault="00467DB0" w:rsidP="00467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7B849FC1" w14:textId="77777777" w:rsidR="00467DB0" w:rsidRPr="00A55FA1" w:rsidRDefault="00467DB0" w:rsidP="00467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D2" w14:textId="1BE5BAFD" w:rsidR="00467DB0" w:rsidRPr="00A55FA1" w:rsidRDefault="001A093A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AC3" w14:textId="0EE4FC93" w:rsidR="00467DB0" w:rsidRPr="00A55FA1" w:rsidRDefault="001A093A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A87" w14:textId="63718992" w:rsidR="00467DB0" w:rsidRPr="00A55FA1" w:rsidRDefault="001A093A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</w:tr>
      <w:tr w:rsidR="00C8661D" w:rsidRPr="00F50FDE" w14:paraId="6ADA3EE7" w14:textId="77777777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3B9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C2E" w14:textId="76367DA0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146.850,00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0BC" w14:textId="11C55D2F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146.850,00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5D7" w14:textId="6D2C51DD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146.850,00</w:t>
            </w:r>
          </w:p>
        </w:tc>
      </w:tr>
      <w:tr w:rsidR="00C8661D" w:rsidRPr="00F50FDE" w14:paraId="57D7E13F" w14:textId="77777777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DCA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18C" w14:textId="78AD0813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481.450,00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8AB" w14:textId="09EBC2BA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481.450,00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5AC" w14:textId="72EF13C6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481.450,00</w:t>
            </w:r>
          </w:p>
        </w:tc>
      </w:tr>
      <w:tr w:rsidR="001A093A" w:rsidRPr="00F50FDE" w14:paraId="70569F7A" w14:textId="77777777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87C9" w14:textId="77777777" w:rsidR="001A093A" w:rsidRDefault="001A093A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62883691" w14:textId="1E43EDFB" w:rsidR="001A093A" w:rsidRPr="00A55FA1" w:rsidRDefault="001A093A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3537" w14:textId="563324B6" w:rsidR="001A093A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EF8" w14:textId="75D6A3A9" w:rsidR="001A093A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8E93" w14:textId="4EB2AD24" w:rsidR="001A093A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</w:tr>
      <w:tr w:rsidR="00C8661D" w:rsidRPr="00F50FDE" w14:paraId="2AB71FCF" w14:textId="77777777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1EF5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426" w14:textId="0150AFB1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4.760.250,00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A05" w14:textId="77248C2D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4.760.250,00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D12A" w14:textId="59B6DEB2" w:rsidR="00C8661D" w:rsidRPr="00A55FA1" w:rsidRDefault="001A093A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4.760.250,00</w:t>
            </w:r>
          </w:p>
        </w:tc>
      </w:tr>
    </w:tbl>
    <w:p w14:paraId="4E4C2316" w14:textId="578A33C5"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0F5FD" w14:textId="1619DA8E" w:rsidR="001A093A" w:rsidRDefault="001A093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245EF" w14:textId="77777777" w:rsidR="001A093A" w:rsidRDefault="001A093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AE97E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240C7332" w14:textId="0A790071" w:rsidR="003217F0" w:rsidRDefault="007E559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plana ukupnih rashoda</w:t>
      </w:r>
      <w:r w:rsidRPr="00F50FDE">
        <w:rPr>
          <w:rFonts w:ascii="Times New Roman" w:hAnsi="Times New Roman" w:cs="Times New Roman"/>
          <w:sz w:val="24"/>
          <w:szCs w:val="24"/>
        </w:rPr>
        <w:t xml:space="preserve"> za 202</w:t>
      </w:r>
      <w:r w:rsidR="001A093A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4.833.821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 xml:space="preserve">. Projekcija plana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F50FDE">
        <w:rPr>
          <w:rFonts w:ascii="Times New Roman" w:hAnsi="Times New Roman" w:cs="Times New Roman"/>
          <w:sz w:val="24"/>
          <w:szCs w:val="24"/>
        </w:rPr>
        <w:t xml:space="preserve"> za 202</w:t>
      </w:r>
      <w:r w:rsidR="001A093A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4.833.821,00</w:t>
      </w:r>
      <w:r w:rsidR="001A093A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 w:rsidR="001A093A">
        <w:rPr>
          <w:rFonts w:ascii="Times New Roman" w:hAnsi="Times New Roman" w:cs="Times New Roman"/>
          <w:sz w:val="24"/>
          <w:szCs w:val="24"/>
        </w:rPr>
        <w:t>7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A093A">
        <w:rPr>
          <w:rFonts w:ascii="Times New Roman" w:hAnsi="Times New Roman" w:cs="Times New Roman"/>
          <w:sz w:val="24"/>
          <w:szCs w:val="24"/>
        </w:rPr>
        <w:t>4.833.821,00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C0" w:rsidRPr="00F50FDE">
        <w:rPr>
          <w:rFonts w:ascii="Times New Roman" w:hAnsi="Times New Roman" w:cs="Times New Roman"/>
          <w:sz w:val="24"/>
          <w:szCs w:val="24"/>
        </w:rPr>
        <w:t xml:space="preserve">Za naredno trogodišnje razdoblje planirani </w:t>
      </w:r>
      <w:r w:rsidR="003217F0">
        <w:rPr>
          <w:rFonts w:ascii="Times New Roman" w:hAnsi="Times New Roman" w:cs="Times New Roman"/>
          <w:sz w:val="24"/>
          <w:szCs w:val="24"/>
        </w:rPr>
        <w:t xml:space="preserve">su </w:t>
      </w:r>
      <w:r w:rsidR="00206BC0" w:rsidRPr="00F50FDE">
        <w:rPr>
          <w:rFonts w:ascii="Times New Roman" w:hAnsi="Times New Roman" w:cs="Times New Roman"/>
          <w:sz w:val="24"/>
          <w:szCs w:val="24"/>
        </w:rPr>
        <w:t xml:space="preserve">rashodi </w:t>
      </w:r>
      <w:r w:rsidR="003217F0">
        <w:rPr>
          <w:rFonts w:ascii="Times New Roman" w:hAnsi="Times New Roman" w:cs="Times New Roman"/>
          <w:sz w:val="24"/>
          <w:szCs w:val="24"/>
        </w:rPr>
        <w:t>u uravnoteženim iznosima.</w:t>
      </w:r>
    </w:p>
    <w:p w14:paraId="0CAC18A3" w14:textId="77777777" w:rsidR="003217F0" w:rsidRDefault="003217F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E607" w14:textId="77777777" w:rsidR="003D04E9" w:rsidRDefault="00206BC0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Struktura planirani rashoda po izvorima je sljedeća:</w:t>
      </w:r>
    </w:p>
    <w:p w14:paraId="653A78F3" w14:textId="77777777" w:rsidR="00206BC0" w:rsidRPr="00F50FDE" w:rsidRDefault="008017C6" w:rsidP="003D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W w:w="7626" w:type="dxa"/>
        <w:tblInd w:w="-5" w:type="dxa"/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C8661D" w:rsidRPr="00206BC0" w14:paraId="49332DE2" w14:textId="77777777" w:rsidTr="003D04E9">
        <w:trPr>
          <w:trHeight w:val="315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D63" w14:textId="77777777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325" w14:textId="77777777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206BC0" w14:paraId="12D63F19" w14:textId="77777777" w:rsidTr="003D04E9">
        <w:trPr>
          <w:trHeight w:val="315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24A" w14:textId="77777777" w:rsidR="00C8661D" w:rsidRPr="00206BC0" w:rsidRDefault="00C8661D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CE5" w14:textId="46707D2E" w:rsidR="00C8661D" w:rsidRPr="00206BC0" w:rsidRDefault="00C8661D" w:rsidP="0076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80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920" w14:textId="7F2B2639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76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</w:t>
            </w:r>
            <w:r w:rsidR="0080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BF4" w14:textId="34537E76" w:rsidR="00C8661D" w:rsidRPr="00206BC0" w:rsidRDefault="00764BD8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80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="00C8661D"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A093A" w:rsidRPr="00206BC0" w14:paraId="5B6D85B3" w14:textId="77777777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482" w14:textId="77777777" w:rsidR="001A093A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5899E26E" w14:textId="77777777" w:rsidR="001A093A" w:rsidRPr="00206BC0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2AF" w14:textId="7C6A4FFD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C8F" w14:textId="246B3D80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A48" w14:textId="791282DC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4.052.318,00</w:t>
            </w:r>
          </w:p>
        </w:tc>
      </w:tr>
      <w:tr w:rsidR="001A093A" w:rsidRPr="00206BC0" w14:paraId="35ED4168" w14:textId="77777777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10D" w14:textId="77777777" w:rsidR="001A093A" w:rsidRPr="00206BC0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E37" w14:textId="539B7F8D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174.959,00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A31" w14:textId="6685EC4F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174.959,00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4D8" w14:textId="65DDC449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174.959,00</w:t>
            </w:r>
          </w:p>
        </w:tc>
      </w:tr>
      <w:tr w:rsidR="001A093A" w:rsidRPr="00206BC0" w14:paraId="40434B3C" w14:textId="77777777" w:rsidTr="003D04E9">
        <w:trPr>
          <w:trHeight w:val="6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70A" w14:textId="77777777" w:rsidR="001A093A" w:rsidRPr="00206BC0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6AE" w14:textId="59A40C5B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526.912,00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833" w14:textId="12D1D6D2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526.912,00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84E" w14:textId="6DBB8801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526.912,00</w:t>
            </w:r>
          </w:p>
        </w:tc>
      </w:tr>
      <w:tr w:rsidR="001A093A" w:rsidRPr="00206BC0" w14:paraId="177226AC" w14:textId="77777777" w:rsidTr="003D04E9">
        <w:trPr>
          <w:trHeight w:val="6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9DE9" w14:textId="77777777" w:rsidR="001A093A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399BD17F" w14:textId="2D8BDB6C" w:rsidR="001A093A" w:rsidRPr="00206BC0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C922" w14:textId="24326D48" w:rsidR="001A093A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94" w14:textId="3D973594" w:rsidR="001A093A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5DB1" w14:textId="6CEF411C" w:rsidR="001A093A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79.632,00</w:t>
            </w:r>
          </w:p>
        </w:tc>
      </w:tr>
      <w:tr w:rsidR="001A093A" w:rsidRPr="00206BC0" w14:paraId="2E46888C" w14:textId="77777777" w:rsidTr="007E32F9">
        <w:trPr>
          <w:trHeight w:val="4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339" w14:textId="77777777" w:rsidR="001A093A" w:rsidRPr="00206BC0" w:rsidRDefault="001A093A" w:rsidP="001A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729" w14:textId="68314F61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4.833.821,00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7A3" w14:textId="2CCFE2A7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4.833.821,00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697" w14:textId="5CF60D41" w:rsidR="001A093A" w:rsidRPr="00A55FA1" w:rsidRDefault="001A093A" w:rsidP="001A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4.833.821,00</w:t>
            </w:r>
          </w:p>
        </w:tc>
      </w:tr>
    </w:tbl>
    <w:p w14:paraId="62F12698" w14:textId="77777777" w:rsidR="00FA728F" w:rsidRDefault="00FA728F" w:rsidP="009B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276D9" w14:textId="78CB796D" w:rsidR="00206BC0" w:rsidRPr="00F50FDE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U strukturi ukupnih rashoda najveći iznos planiranih rashoda odnosi se na rashode za zaposlene i planirani su iz sva </w:t>
      </w:r>
      <w:r w:rsidR="001A093A">
        <w:rPr>
          <w:rFonts w:ascii="Times New Roman" w:hAnsi="Times New Roman" w:cs="Times New Roman"/>
          <w:sz w:val="24"/>
          <w:szCs w:val="24"/>
        </w:rPr>
        <w:t>četiri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izvora. Pored rashoda za zaposlene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 sva </w:t>
      </w:r>
      <w:r w:rsidR="001A093A">
        <w:rPr>
          <w:rFonts w:ascii="Times New Roman" w:hAnsi="Times New Roman" w:cs="Times New Roman"/>
          <w:sz w:val="24"/>
          <w:szCs w:val="24"/>
        </w:rPr>
        <w:t>četiri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izvora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planirani su materijalni rashodi, a iz izvora 43 planirani su još i rashodi z</w:t>
      </w:r>
      <w:r w:rsidR="003217F0">
        <w:rPr>
          <w:rFonts w:ascii="Times New Roman" w:hAnsi="Times New Roman" w:cs="Times New Roman"/>
          <w:sz w:val="24"/>
          <w:szCs w:val="24"/>
        </w:rPr>
        <w:t>a nabavu nefinancijske imovine te</w:t>
      </w:r>
      <w:r w:rsidRPr="00F50FDE">
        <w:rPr>
          <w:rFonts w:ascii="Times New Roman" w:hAnsi="Times New Roman" w:cs="Times New Roman"/>
          <w:sz w:val="24"/>
          <w:szCs w:val="24"/>
        </w:rPr>
        <w:t xml:space="preserve"> financijski rashodi. U strukturi ukupnih rashoda najveći iznos se odnosi na redovnu djelatnost koja se financira iz izvora 11 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(aktivnost u proračunu A621003). Također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planirane su 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 za aktivnosti A679090 Redovna djelatnost Sveučilišta u Osijeku (iz evidencijskih prihoda), A622122 Programsko financiranje javnih visokih učilišta, te aktivnost A621038 Programi vježbaonica visokih učilišta.</w:t>
      </w:r>
    </w:p>
    <w:p w14:paraId="547656AC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5AE7D747" w14:textId="6E934E27" w:rsidR="009B7D39" w:rsidRDefault="009B7D3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Akumulirani viša prihoda iz proteklih godina prenosi se za financiranje rashoda poslovanja i nabavu nefinancijske imovine u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sljedećim godinama. Planiran je viška prihoda na izvoru 31 (Vlastiti prihodi) u iznosu od </w:t>
      </w:r>
      <w:r w:rsidR="001A093A">
        <w:rPr>
          <w:rFonts w:ascii="Times New Roman" w:hAnsi="Times New Roman" w:cs="Times New Roman"/>
          <w:sz w:val="24"/>
          <w:szCs w:val="24"/>
        </w:rPr>
        <w:t>87.500,00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</w:t>
      </w:r>
      <w:r w:rsidR="007E5593">
        <w:rPr>
          <w:rFonts w:ascii="Times New Roman" w:hAnsi="Times New Roman" w:cs="Times New Roman"/>
          <w:sz w:val="24"/>
          <w:szCs w:val="24"/>
        </w:rPr>
        <w:t>a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, a rezultat </w:t>
      </w:r>
      <w:r w:rsidR="00DA3AAB">
        <w:rPr>
          <w:rFonts w:ascii="Times New Roman" w:hAnsi="Times New Roman" w:cs="Times New Roman"/>
          <w:sz w:val="24"/>
          <w:szCs w:val="24"/>
        </w:rPr>
        <w:t>je neutrošenih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prihoda iz pr</w:t>
      </w:r>
      <w:r w:rsidR="00DA3AAB">
        <w:rPr>
          <w:rFonts w:ascii="Times New Roman" w:hAnsi="Times New Roman" w:cs="Times New Roman"/>
          <w:sz w:val="24"/>
          <w:szCs w:val="24"/>
        </w:rPr>
        <w:t>oteklih godina koji su ostvareni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od programa cjeloživotnoga obrazovanja koji se realiziraju na Fakultet za odgojne i obrazovne znanosti. Također, planiran je višak prihoda iz izvora 43 (Prihodi za posebne namjene) u iznosu od </w:t>
      </w:r>
      <w:r w:rsidR="001A093A">
        <w:rPr>
          <w:rFonts w:ascii="Times New Roman" w:hAnsi="Times New Roman" w:cs="Times New Roman"/>
          <w:sz w:val="24"/>
          <w:szCs w:val="24"/>
        </w:rPr>
        <w:t>308.386</w:t>
      </w:r>
      <w:r w:rsidR="007E5593">
        <w:rPr>
          <w:rFonts w:ascii="Times New Roman" w:hAnsi="Times New Roman" w:cs="Times New Roman"/>
          <w:sz w:val="24"/>
          <w:szCs w:val="24"/>
        </w:rPr>
        <w:t>,00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</w:t>
      </w:r>
      <w:r w:rsidR="007E5593">
        <w:rPr>
          <w:rFonts w:ascii="Times New Roman" w:hAnsi="Times New Roman" w:cs="Times New Roman"/>
          <w:sz w:val="24"/>
          <w:szCs w:val="24"/>
        </w:rPr>
        <w:t>a</w:t>
      </w:r>
      <w:r w:rsidR="00C162E3" w:rsidRPr="00F50FDE">
        <w:rPr>
          <w:rFonts w:ascii="Times New Roman" w:hAnsi="Times New Roman" w:cs="Times New Roman"/>
          <w:sz w:val="24"/>
          <w:szCs w:val="24"/>
        </w:rPr>
        <w:t>, a rezultat je ne</w:t>
      </w:r>
      <w:r w:rsidR="007E5593">
        <w:rPr>
          <w:rFonts w:ascii="Times New Roman" w:hAnsi="Times New Roman" w:cs="Times New Roman"/>
          <w:sz w:val="24"/>
          <w:szCs w:val="24"/>
        </w:rPr>
        <w:t>utrošenih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prihoda iz proteklih godina koji su ostvareni od programa preddiplomskih, diplomskih i poslijediplomskih studija koji se rezultiraju na Fakultetu za odgojne i obrazovne znanosti.</w:t>
      </w:r>
      <w:r w:rsidR="00F765C3" w:rsidRPr="00F50FDE">
        <w:rPr>
          <w:rFonts w:ascii="Times New Roman" w:hAnsi="Times New Roman" w:cs="Times New Roman"/>
          <w:sz w:val="24"/>
          <w:szCs w:val="24"/>
        </w:rPr>
        <w:t xml:space="preserve"> Akumulirani višak prihoda iz prethodnih razdoblja raspoređuje se za financiranje rashoda poslovanja i za rashode za nabavu nefinancijske imovine u narodnim razdobljima, a preostali višak prihoda poslovanja prenosi se kao odnos u sljedeće razdoblje.</w:t>
      </w:r>
    </w:p>
    <w:p w14:paraId="242A289A" w14:textId="00646E4C" w:rsidR="001A093A" w:rsidRDefault="001A093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FEA0" w14:textId="0A200FA1" w:rsidR="001A093A" w:rsidRDefault="001A093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4AA4" w14:textId="77777777" w:rsidR="001A093A" w:rsidRPr="00F50FDE" w:rsidRDefault="001A093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B3FC" w14:textId="77777777" w:rsidR="00186B7B" w:rsidRPr="00F50FD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14:paraId="66178151" w14:textId="7245611B" w:rsidR="00F765C3" w:rsidRPr="00F50FDE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="008049CB">
        <w:rPr>
          <w:rFonts w:ascii="Times New Roman" w:hAnsi="Times New Roman" w:cs="Times New Roman"/>
          <w:sz w:val="24"/>
          <w:szCs w:val="24"/>
        </w:rPr>
        <w:tab/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F50FDE" w14:paraId="649B9FD5" w14:textId="77777777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14:paraId="2EC8F82A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EE520C5" w14:textId="65865C64" w:rsidR="009D7CA0" w:rsidRPr="00F50FDE" w:rsidRDefault="009D7CA0" w:rsidP="007E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1A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14:paraId="67272AA3" w14:textId="0557E474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tanje obveza na dan 30.06.202</w:t>
            </w:r>
            <w:r w:rsidR="001A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F50FDE" w14:paraId="2F33954E" w14:textId="77777777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14:paraId="414F8871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14:paraId="23323DA1" w14:textId="490156EC" w:rsidR="009D7CA0" w:rsidRPr="00F50FDE" w:rsidRDefault="008049CB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C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49CB">
              <w:rPr>
                <w:rFonts w:ascii="Times New Roman" w:hAnsi="Times New Roman" w:cs="Times New Roman"/>
                <w:sz w:val="24"/>
                <w:szCs w:val="24"/>
              </w:rPr>
              <w:t>674,59</w:t>
            </w:r>
          </w:p>
        </w:tc>
        <w:tc>
          <w:tcPr>
            <w:tcW w:w="3680" w:type="dxa"/>
            <w:vAlign w:val="center"/>
          </w:tcPr>
          <w:p w14:paraId="59731683" w14:textId="6C7E6BFA" w:rsidR="009D7CA0" w:rsidRPr="00F50FDE" w:rsidRDefault="008049CB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325.806,71</w:t>
            </w:r>
          </w:p>
        </w:tc>
      </w:tr>
      <w:tr w:rsidR="009D7CA0" w:rsidRPr="00F50FDE" w14:paraId="35AEA8C5" w14:textId="77777777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14:paraId="68F39285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14:paraId="6348F991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14:paraId="019B162F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88D610B" w14:textId="77777777" w:rsidR="003D04E9" w:rsidRDefault="003D04E9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088E9" w14:textId="163CADC8" w:rsidR="00F50FDE" w:rsidRDefault="00764BD8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 </w:t>
      </w:r>
      <w:r w:rsidR="001A093A">
        <w:rPr>
          <w:rFonts w:ascii="Times New Roman" w:hAnsi="Times New Roman" w:cs="Times New Roman"/>
          <w:sz w:val="24"/>
          <w:szCs w:val="24"/>
        </w:rPr>
        <w:t>6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 w:rsidR="001A093A">
        <w:rPr>
          <w:rFonts w:ascii="Times New Roman" w:hAnsi="Times New Roman" w:cs="Times New Roman"/>
          <w:sz w:val="24"/>
          <w:szCs w:val="24"/>
        </w:rPr>
        <w:t>studenoga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 w:rsidR="001A093A">
        <w:rPr>
          <w:rFonts w:ascii="Times New Roman" w:hAnsi="Times New Roman" w:cs="Times New Roman"/>
          <w:sz w:val="24"/>
          <w:szCs w:val="24"/>
        </w:rPr>
        <w:t>4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14:paraId="30E381C3" w14:textId="77777777" w:rsidR="001A093A" w:rsidRDefault="001A093A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1290A" w14:textId="77777777"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14:paraId="643028AA" w14:textId="77777777"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 w:rsidR="007E32F9">
        <w:rPr>
          <w:rFonts w:ascii="Times New Roman" w:hAnsi="Times New Roman" w:cs="Times New Roman"/>
          <w:sz w:val="24"/>
          <w:szCs w:val="24"/>
        </w:rPr>
        <w:t>Berbić</w:t>
      </w:r>
      <w:proofErr w:type="spellEnd"/>
      <w:r w:rsidR="007E32F9">
        <w:rPr>
          <w:rFonts w:ascii="Times New Roman" w:hAnsi="Times New Roman" w:cs="Times New Roman"/>
          <w:sz w:val="24"/>
          <w:szCs w:val="24"/>
        </w:rPr>
        <w:t xml:space="preserve">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33F2" w14:textId="77777777" w:rsidR="0041620E" w:rsidRDefault="0041620E" w:rsidP="007E32F9">
      <w:pPr>
        <w:spacing w:after="0" w:line="240" w:lineRule="auto"/>
      </w:pPr>
      <w:r>
        <w:separator/>
      </w:r>
    </w:p>
  </w:endnote>
  <w:endnote w:type="continuationSeparator" w:id="0">
    <w:p w14:paraId="7F934EAE" w14:textId="77777777" w:rsidR="0041620E" w:rsidRDefault="0041620E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2915"/>
      <w:docPartObj>
        <w:docPartGallery w:val="Page Numbers (Bottom of Page)"/>
        <w:docPartUnique/>
      </w:docPartObj>
    </w:sdtPr>
    <w:sdtEndPr/>
    <w:sdtContent>
      <w:p w14:paraId="536B1332" w14:textId="77777777"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B0">
          <w:rPr>
            <w:noProof/>
          </w:rPr>
          <w:t>2</w:t>
        </w:r>
        <w:r>
          <w:fldChar w:fldCharType="end"/>
        </w:r>
      </w:p>
    </w:sdtContent>
  </w:sdt>
  <w:p w14:paraId="4DCC3915" w14:textId="77777777"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290C" w14:textId="77777777" w:rsidR="0041620E" w:rsidRDefault="0041620E" w:rsidP="007E32F9">
      <w:pPr>
        <w:spacing w:after="0" w:line="240" w:lineRule="auto"/>
      </w:pPr>
      <w:r>
        <w:separator/>
      </w:r>
    </w:p>
  </w:footnote>
  <w:footnote w:type="continuationSeparator" w:id="0">
    <w:p w14:paraId="76E2EBB7" w14:textId="77777777" w:rsidR="0041620E" w:rsidRDefault="0041620E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6612D"/>
    <w:rsid w:val="000A1A2E"/>
    <w:rsid w:val="000D0A1C"/>
    <w:rsid w:val="00125591"/>
    <w:rsid w:val="00143083"/>
    <w:rsid w:val="00186B7B"/>
    <w:rsid w:val="001A093A"/>
    <w:rsid w:val="001C58B0"/>
    <w:rsid w:val="0020174F"/>
    <w:rsid w:val="00206BC0"/>
    <w:rsid w:val="00245B1D"/>
    <w:rsid w:val="0029735D"/>
    <w:rsid w:val="00297F7A"/>
    <w:rsid w:val="003217F0"/>
    <w:rsid w:val="003A22DB"/>
    <w:rsid w:val="003D04E9"/>
    <w:rsid w:val="003E7898"/>
    <w:rsid w:val="00407290"/>
    <w:rsid w:val="0041620E"/>
    <w:rsid w:val="00466878"/>
    <w:rsid w:val="00467DB0"/>
    <w:rsid w:val="004E10B2"/>
    <w:rsid w:val="004F2C9F"/>
    <w:rsid w:val="0057001C"/>
    <w:rsid w:val="005722A3"/>
    <w:rsid w:val="005C1418"/>
    <w:rsid w:val="00605080"/>
    <w:rsid w:val="00624C16"/>
    <w:rsid w:val="006C1730"/>
    <w:rsid w:val="0072334A"/>
    <w:rsid w:val="00764BD8"/>
    <w:rsid w:val="007E32F9"/>
    <w:rsid w:val="007E5593"/>
    <w:rsid w:val="008017C6"/>
    <w:rsid w:val="008049CB"/>
    <w:rsid w:val="00886D68"/>
    <w:rsid w:val="008F2097"/>
    <w:rsid w:val="0094274B"/>
    <w:rsid w:val="00944057"/>
    <w:rsid w:val="00975BA7"/>
    <w:rsid w:val="0099670E"/>
    <w:rsid w:val="009B7D39"/>
    <w:rsid w:val="009D7CA0"/>
    <w:rsid w:val="00A55FA1"/>
    <w:rsid w:val="00A8482D"/>
    <w:rsid w:val="00AC288F"/>
    <w:rsid w:val="00AE2812"/>
    <w:rsid w:val="00B627CE"/>
    <w:rsid w:val="00B7793B"/>
    <w:rsid w:val="00BE354D"/>
    <w:rsid w:val="00BF44C6"/>
    <w:rsid w:val="00C162E3"/>
    <w:rsid w:val="00C8661D"/>
    <w:rsid w:val="00CA12E2"/>
    <w:rsid w:val="00D019AB"/>
    <w:rsid w:val="00D9169E"/>
    <w:rsid w:val="00DA3AAB"/>
    <w:rsid w:val="00DD2586"/>
    <w:rsid w:val="00DF778D"/>
    <w:rsid w:val="00E34EA9"/>
    <w:rsid w:val="00E55072"/>
    <w:rsid w:val="00E74D93"/>
    <w:rsid w:val="00E90109"/>
    <w:rsid w:val="00EF1691"/>
    <w:rsid w:val="00F471E7"/>
    <w:rsid w:val="00F50FDE"/>
    <w:rsid w:val="00F70550"/>
    <w:rsid w:val="00F765C3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AF5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DD09-FBCA-4082-BE71-6E64D107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Jozo</cp:lastModifiedBy>
  <cp:revision>27</cp:revision>
  <cp:lastPrinted>2022-12-02T13:34:00Z</cp:lastPrinted>
  <dcterms:created xsi:type="dcterms:W3CDTF">2022-09-21T07:51:00Z</dcterms:created>
  <dcterms:modified xsi:type="dcterms:W3CDTF">2024-11-05T09:05:00Z</dcterms:modified>
</cp:coreProperties>
</file>